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F0" w:rsidRDefault="00B669F0" w:rsidP="00B669F0">
      <w:pPr>
        <w:pStyle w:val="a3"/>
        <w:jc w:val="center"/>
      </w:pPr>
      <w:r>
        <w:rPr>
          <w:b/>
          <w:bCs/>
          <w:sz w:val="27"/>
          <w:szCs w:val="27"/>
        </w:rPr>
        <w:t>ПРАВИЛА УСТРОЙСТВА БИВАКА (ЛАГЕРЯ ДЛЯ ОТДЫХА)</w:t>
      </w:r>
    </w:p>
    <w:p w:rsidR="00B669F0" w:rsidRDefault="00B669F0" w:rsidP="00B669F0">
      <w:pPr>
        <w:pStyle w:val="a3"/>
      </w:pPr>
      <w:proofErr w:type="gramStart"/>
      <w:r>
        <w:rPr>
          <w:b/>
          <w:bCs/>
        </w:rPr>
        <w:t>БИВА́К</w:t>
      </w:r>
      <w:proofErr w:type="gramEnd"/>
      <w:r>
        <w:t xml:space="preserve"> и (устар.) БИВУА́К</w:t>
      </w:r>
      <w:r>
        <w:t xml:space="preserve"> – </w:t>
      </w:r>
      <w:r>
        <w:t>Стоянка войск или участников похода, экспедиции, путешествия и т. п. вне населенного пункта для ночлега или отдыха</w:t>
      </w:r>
      <w:r>
        <w:t xml:space="preserve"> на открытой мес</w:t>
      </w:r>
      <w:bookmarkStart w:id="0" w:name="_GoBack"/>
      <w:bookmarkEnd w:id="0"/>
      <w:r>
        <w:t>т</w:t>
      </w:r>
      <w:r>
        <w:t>ности.</w:t>
      </w:r>
    </w:p>
    <w:p w:rsidR="00B669F0" w:rsidRDefault="00B669F0" w:rsidP="00B669F0">
      <w:pPr>
        <w:pStyle w:val="a3"/>
      </w:pPr>
      <w:r>
        <w:t xml:space="preserve">Поскольку наибольший вред природе наносит </w:t>
      </w:r>
      <w:r>
        <w:rPr>
          <w:b/>
          <w:bCs/>
        </w:rPr>
        <w:t>долговременный</w:t>
      </w:r>
      <w:r>
        <w:t xml:space="preserve"> бивак, рассмотрим правила организации именно такого бивака. При этом следует отметить, что полностью исключить ущерб при сооружении бивака вряд ли удастся; речь может идти только о его </w:t>
      </w:r>
      <w:r>
        <w:rPr>
          <w:b/>
          <w:bCs/>
        </w:rPr>
        <w:t>минимизации</w:t>
      </w:r>
      <w:r>
        <w:t>. Нужно отметить также, что порой природоохранные правила вступают в противоречие с правилами техники безопасности.</w:t>
      </w:r>
    </w:p>
    <w:p w:rsidR="00B669F0" w:rsidRDefault="00B669F0" w:rsidP="00B669F0">
      <w:pPr>
        <w:pStyle w:val="a3"/>
      </w:pPr>
      <w:r>
        <w:t xml:space="preserve">Лучше всего устраивать биваки там, где уже неоднократно </w:t>
      </w:r>
      <w:r>
        <w:rPr>
          <w:b/>
          <w:bCs/>
        </w:rPr>
        <w:t>останавливались</w:t>
      </w:r>
      <w:r>
        <w:t xml:space="preserve"> люди. Если это место замусорено, перед обустройством палаточного лагеря необходимо произвести </w:t>
      </w:r>
      <w:r>
        <w:rPr>
          <w:b/>
          <w:bCs/>
        </w:rPr>
        <w:t>очистку</w:t>
      </w:r>
      <w:r>
        <w:t xml:space="preserve"> территории.</w:t>
      </w:r>
    </w:p>
    <w:p w:rsidR="00B669F0" w:rsidRDefault="00B669F0" w:rsidP="00B669F0">
      <w:pPr>
        <w:pStyle w:val="a3"/>
      </w:pPr>
      <w:r>
        <w:t xml:space="preserve">1). Место для сооружения бивака (палатки, кострище, мусорная яма, туалет и пр.) должно выбираться, исходя из </w:t>
      </w:r>
      <w:r>
        <w:rPr>
          <w:b/>
          <w:bCs/>
        </w:rPr>
        <w:t>безопасности</w:t>
      </w:r>
      <w:r>
        <w:t xml:space="preserve"> школьников, при этом следует стараться в максимальной степени следовать правилам поведения в дикой природе.</w:t>
      </w:r>
    </w:p>
    <w:p w:rsidR="00B669F0" w:rsidRDefault="00B669F0" w:rsidP="00B669F0">
      <w:pPr>
        <w:pStyle w:val="a3"/>
      </w:pPr>
      <w:r>
        <w:t>2). В случае</w:t>
      </w:r>
      <w:proofErr w:type="gramStart"/>
      <w:r>
        <w:t>,</w:t>
      </w:r>
      <w:proofErr w:type="gramEnd"/>
      <w:r>
        <w:t xml:space="preserve"> если у водоема определена </w:t>
      </w:r>
      <w:proofErr w:type="spellStart"/>
      <w:r>
        <w:t>водоохранная</w:t>
      </w:r>
      <w:proofErr w:type="spellEnd"/>
      <w:r>
        <w:t xml:space="preserve"> зона, бивак необходимо ставить </w:t>
      </w:r>
      <w:r>
        <w:rPr>
          <w:b/>
          <w:bCs/>
        </w:rPr>
        <w:t>за ее пределами</w:t>
      </w:r>
      <w:r>
        <w:t>.</w:t>
      </w:r>
    </w:p>
    <w:p w:rsidR="00B669F0" w:rsidRDefault="00B669F0" w:rsidP="00B669F0">
      <w:pPr>
        <w:pStyle w:val="a3"/>
      </w:pPr>
      <w:r>
        <w:t xml:space="preserve">3). Нельзя устраивать бивак на полянах, покрытых </w:t>
      </w:r>
      <w:r>
        <w:rPr>
          <w:b/>
          <w:bCs/>
        </w:rPr>
        <w:t>мхом</w:t>
      </w:r>
      <w:r>
        <w:t xml:space="preserve">. Слой мха будет сорван </w:t>
      </w:r>
      <w:proofErr w:type="gramStart"/>
      <w:r>
        <w:t>в первые</w:t>
      </w:r>
      <w:proofErr w:type="gramEnd"/>
      <w:r>
        <w:t xml:space="preserve"> же часы.</w:t>
      </w:r>
    </w:p>
    <w:p w:rsidR="00B669F0" w:rsidRDefault="00B669F0" w:rsidP="00B669F0">
      <w:pPr>
        <w:pStyle w:val="a3"/>
      </w:pPr>
      <w:r>
        <w:t xml:space="preserve">4). Бивак устанавливается таким образом, чтобы </w:t>
      </w:r>
      <w:r>
        <w:rPr>
          <w:b/>
          <w:bCs/>
        </w:rPr>
        <w:t>как можно меньше повреждать</w:t>
      </w:r>
      <w:r>
        <w:t xml:space="preserve"> растительность.</w:t>
      </w:r>
    </w:p>
    <w:p w:rsidR="00B669F0" w:rsidRDefault="00B669F0" w:rsidP="00B669F0">
      <w:pPr>
        <w:pStyle w:val="a3"/>
      </w:pPr>
      <w:r>
        <w:t xml:space="preserve">5). Если бивак долговременный или многолюдный, необходимо спланировать и разметить, а затем </w:t>
      </w:r>
      <w:r>
        <w:rPr>
          <w:b/>
          <w:bCs/>
        </w:rPr>
        <w:t>оградить</w:t>
      </w:r>
      <w:r>
        <w:t xml:space="preserve"> камнями дорожки, по которым будут ходить его участники — в противном случае вся растительность на территории будет вытоптана! Камни лучше брать из россыпей, а не выковыривать отдельно лежащие из земли, так как под ними за много лет сложился свой маленький мир, который так легко уничтожить.</w:t>
      </w:r>
    </w:p>
    <w:p w:rsidR="00B669F0" w:rsidRDefault="00B669F0" w:rsidP="00B669F0">
      <w:pPr>
        <w:pStyle w:val="a3"/>
      </w:pPr>
      <w:r>
        <w:t xml:space="preserve">6). </w:t>
      </w:r>
      <w:r>
        <w:rPr>
          <w:b/>
          <w:bCs/>
        </w:rPr>
        <w:t>Палатки</w:t>
      </w:r>
      <w:r>
        <w:t xml:space="preserve"> следует устанавливать на участки, свободные от деревьев и кустарников; вырубать их для установки палатки недопустимо.</w:t>
      </w:r>
    </w:p>
    <w:p w:rsidR="00B669F0" w:rsidRDefault="00B669F0" w:rsidP="00B669F0">
      <w:pPr>
        <w:pStyle w:val="a3"/>
      </w:pPr>
      <w:r>
        <w:t xml:space="preserve">7). </w:t>
      </w:r>
      <w:r>
        <w:rPr>
          <w:b/>
          <w:bCs/>
        </w:rPr>
        <w:t>Стойки</w:t>
      </w:r>
      <w:r>
        <w:t xml:space="preserve"> для палаток нужно приносить с собой, в крайнем </w:t>
      </w:r>
      <w:proofErr w:type="gramStart"/>
      <w:r>
        <w:t>случае</w:t>
      </w:r>
      <w:proofErr w:type="gramEnd"/>
      <w:r>
        <w:t xml:space="preserve"> использовать </w:t>
      </w:r>
      <w:r>
        <w:rPr>
          <w:b/>
          <w:bCs/>
        </w:rPr>
        <w:t>сухостой</w:t>
      </w:r>
      <w:hyperlink r:id="rId5" w:history="1">
        <w:r>
          <w:rPr>
            <w:rStyle w:val="a4"/>
          </w:rPr>
          <w:t>.</w:t>
        </w:r>
      </w:hyperlink>
      <w:r>
        <w:t xml:space="preserve"> Рубить живые деревья для стоек недопустимо.</w:t>
      </w:r>
    </w:p>
    <w:p w:rsidR="00B669F0" w:rsidRDefault="00B669F0" w:rsidP="00B669F0">
      <w:pPr>
        <w:pStyle w:val="a3"/>
      </w:pPr>
      <w:r>
        <w:t xml:space="preserve">8). </w:t>
      </w:r>
      <w:r>
        <w:rPr>
          <w:b/>
          <w:bCs/>
        </w:rPr>
        <w:t>Колышки</w:t>
      </w:r>
      <w:r>
        <w:t xml:space="preserve"> для закрепления оттяжек палаток следует также иметь уже готовые. Однако следует помнить, что вбитый в почву колышек после своего извлечения оставляет отверстие, которое может дать начало эрозионным процессам. По этой причине оттяжки лучше крепить за камни. Можно для этой цели использовать и стволы деревьев, но не их ветки и не кусты, т.к. оттяжка может просто оторвать или повредить ветку.</w:t>
      </w:r>
    </w:p>
    <w:p w:rsidR="00B669F0" w:rsidRDefault="00B669F0" w:rsidP="00B669F0">
      <w:pPr>
        <w:pStyle w:val="a3"/>
      </w:pPr>
      <w:r>
        <w:t xml:space="preserve">9). Совершенно недопустимо </w:t>
      </w:r>
      <w:r>
        <w:rPr>
          <w:b/>
          <w:bCs/>
        </w:rPr>
        <w:t>окапывать</w:t>
      </w:r>
      <w:r>
        <w:t xml:space="preserve"> палатку, т.е. сооружать вокруг неё водоотводную канавку. Если палатка установлена неправильно, канавка от дождя не спасет; правильно установленной палатке канавка не нужна. Как бы потом не заравнивали канавку, с нее все равно начнется процесс эрозии почвы.</w:t>
      </w:r>
    </w:p>
    <w:p w:rsidR="00B669F0" w:rsidRDefault="00B669F0" w:rsidP="00B669F0">
      <w:pPr>
        <w:pStyle w:val="a3"/>
      </w:pPr>
      <w:r>
        <w:t xml:space="preserve">10). Нельзя использовать в качестве подстилки в палатке </w:t>
      </w:r>
      <w:r>
        <w:rPr>
          <w:b/>
          <w:bCs/>
        </w:rPr>
        <w:t>лапник</w:t>
      </w:r>
      <w:r>
        <w:t xml:space="preserve"> кедрового стланика, ветки лиственницы и мох.</w:t>
      </w:r>
    </w:p>
    <w:p w:rsidR="00B669F0" w:rsidRDefault="00B669F0" w:rsidP="00B669F0">
      <w:pPr>
        <w:pStyle w:val="a3"/>
      </w:pPr>
      <w:r>
        <w:lastRenderedPageBreak/>
        <w:t xml:space="preserve">11). Одно из первоочередных дел при организации долговременного лагеря — </w:t>
      </w:r>
      <w:r>
        <w:rPr>
          <w:b/>
          <w:bCs/>
        </w:rPr>
        <w:t>сооружение туалета</w:t>
      </w:r>
      <w:r>
        <w:t>; при организации кратковременного бивака (на один — два дня) — выбор места для отправления естественных надобностей.</w:t>
      </w:r>
    </w:p>
    <w:p w:rsidR="00B669F0" w:rsidRDefault="00B669F0" w:rsidP="00B669F0">
      <w:pPr>
        <w:pStyle w:val="a3"/>
      </w:pPr>
      <w:r>
        <w:t xml:space="preserve">12). </w:t>
      </w:r>
      <w:r>
        <w:rPr>
          <w:b/>
          <w:bCs/>
        </w:rPr>
        <w:t>Ямы</w:t>
      </w:r>
      <w:r>
        <w:t xml:space="preserve"> для пищевых отходов и туалета необходимо рыть не ближе 50 метров от берега водоема. Дерн, вырезанный с места сооружения ям, необходимо поместить в тенистое место и периодически смачивать водой.</w:t>
      </w:r>
    </w:p>
    <w:p w:rsidR="00B669F0" w:rsidRDefault="00B669F0" w:rsidP="00B669F0">
      <w:pPr>
        <w:pStyle w:val="a3"/>
      </w:pPr>
      <w:r>
        <w:t xml:space="preserve">13). Уходя с бивака, нужно все тщательно </w:t>
      </w:r>
      <w:r>
        <w:rPr>
          <w:b/>
          <w:bCs/>
        </w:rPr>
        <w:t>убрать</w:t>
      </w:r>
      <w:r>
        <w:t xml:space="preserve"> — место должно быть идеально чистым. Камни, взятые для обустройства кострища, дорожек, для установки палаток — необходимо вернуть туда, откуда они были взяты. Мусорные и туалетные ямы необходимо тщательно засыпать утрамбованным грунтом и сверху положить дерн.</w:t>
      </w:r>
    </w:p>
    <w:p w:rsidR="00CA6BD8" w:rsidRDefault="00CA6BD8"/>
    <w:sectPr w:rsidR="00CA6BD8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F0"/>
    <w:rsid w:val="00A82112"/>
    <w:rsid w:val="00B669F0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osyste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2021-09-28T04:05:00Z</dcterms:created>
  <dcterms:modified xsi:type="dcterms:W3CDTF">2021-09-28T04:10:00Z</dcterms:modified>
</cp:coreProperties>
</file>